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44AB" w:rsidRDefault="002907F0">
      <w:pPr>
        <w:spacing w:before="240"/>
        <w:jc w:val="both"/>
        <w:rPr>
          <w:b/>
        </w:rPr>
      </w:pPr>
      <w:bookmarkStart w:id="0" w:name="_GoBack"/>
      <w:bookmarkEnd w:id="0"/>
      <w:r>
        <w:rPr>
          <w:b/>
        </w:rPr>
        <w:t xml:space="preserve">Перспективы развития глобальной сети о биоразнообразии GBIF </w:t>
      </w:r>
      <w:r>
        <w:rPr>
          <w:b/>
        </w:rPr>
        <w:br/>
        <w:t>в Республике Казахстан</w:t>
      </w:r>
    </w:p>
    <w:p w14:paraId="00000002" w14:textId="77777777" w:rsidR="00DB44AB" w:rsidRDefault="00DB44AB">
      <w:pPr>
        <w:rPr>
          <w:b/>
        </w:rPr>
      </w:pPr>
    </w:p>
    <w:p w14:paraId="00000003" w14:textId="2FC1632B" w:rsidR="00DB44AB" w:rsidRDefault="002907F0">
      <w:r>
        <w:rPr>
          <w:b/>
        </w:rPr>
        <w:t>Дата и время:</w:t>
      </w:r>
      <w:r>
        <w:t xml:space="preserve"> 13 апреля 2023, 17.30–19.00</w:t>
      </w:r>
    </w:p>
    <w:p w14:paraId="00000004" w14:textId="77777777" w:rsidR="00DB44AB" w:rsidRDefault="00DB44AB">
      <w:pPr>
        <w:rPr>
          <w:b/>
        </w:rPr>
      </w:pPr>
    </w:p>
    <w:p w14:paraId="00000005" w14:textId="77777777" w:rsidR="00DB44AB" w:rsidRDefault="002907F0">
      <w:pPr>
        <w:rPr>
          <w:b/>
        </w:rPr>
      </w:pPr>
      <w:r>
        <w:rPr>
          <w:b/>
        </w:rPr>
        <w:t>Ведущие:</w:t>
      </w:r>
    </w:p>
    <w:p w14:paraId="00000006" w14:textId="77777777" w:rsidR="00DB44AB" w:rsidRDefault="002907F0">
      <w:r>
        <w:t xml:space="preserve">Максим Петрович </w:t>
      </w:r>
      <w:proofErr w:type="spellStart"/>
      <w:r>
        <w:t>Шашков</w:t>
      </w:r>
      <w:proofErr w:type="spellEnd"/>
      <w:r>
        <w:t xml:space="preserve"> (Карагандинский государственный университет имени академика Е.А. </w:t>
      </w:r>
      <w:proofErr w:type="spellStart"/>
      <w:r>
        <w:t>Букетова</w:t>
      </w:r>
      <w:proofErr w:type="spellEnd"/>
      <w:r>
        <w:t xml:space="preserve">, Караганда, Казахстан. GBIF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mentor</w:t>
      </w:r>
      <w:proofErr w:type="spellEnd"/>
      <w:r>
        <w:t>)</w:t>
      </w:r>
    </w:p>
    <w:p w14:paraId="00000007" w14:textId="3723F186" w:rsidR="00DB44AB" w:rsidRDefault="002907F0">
      <w:r>
        <w:t>Наталья Владимировна Иванова (Институт математических проблем биологии РАН – филиал</w:t>
      </w:r>
      <w:r w:rsidRPr="002907F0">
        <w:t xml:space="preserve"> </w:t>
      </w:r>
      <w:r>
        <w:t xml:space="preserve">ИПМ им. М.В. Келдыша РАН, Пущино, Россия. GBIF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mentor</w:t>
      </w:r>
      <w:proofErr w:type="spellEnd"/>
      <w:r>
        <w:t>)</w:t>
      </w:r>
    </w:p>
    <w:p w14:paraId="00000008" w14:textId="77777777" w:rsidR="00DB44AB" w:rsidRDefault="00DB44AB"/>
    <w:p w14:paraId="00000009" w14:textId="77777777" w:rsidR="00DB44AB" w:rsidRDefault="002907F0">
      <w:pPr>
        <w:rPr>
          <w:b/>
        </w:rPr>
      </w:pPr>
      <w:r>
        <w:rPr>
          <w:b/>
        </w:rPr>
        <w:t>План:</w:t>
      </w:r>
    </w:p>
    <w:p w14:paraId="0000000A" w14:textId="77777777" w:rsidR="00DB44AB" w:rsidRDefault="002907F0">
      <w:r>
        <w:t>Доклад (60 минут)</w:t>
      </w:r>
    </w:p>
    <w:p w14:paraId="0000000B" w14:textId="77777777" w:rsidR="00DB44AB" w:rsidRDefault="002907F0">
      <w:pPr>
        <w:numPr>
          <w:ilvl w:val="0"/>
          <w:numId w:val="1"/>
        </w:numPr>
      </w:pPr>
      <w:r>
        <w:t>Полевые данные в цифровую эпоху: новые возможности для совместного анализа.</w:t>
      </w:r>
    </w:p>
    <w:p w14:paraId="0000000C" w14:textId="77777777" w:rsidR="00DB44AB" w:rsidRDefault="002907F0">
      <w:pPr>
        <w:numPr>
          <w:ilvl w:val="0"/>
          <w:numId w:val="1"/>
        </w:numPr>
      </w:pPr>
      <w:r>
        <w:t>Глобальный портал о биоразнообразии GBIF. Основные принципы работы, публикация и научное использование данных.</w:t>
      </w:r>
    </w:p>
    <w:p w14:paraId="0000000D" w14:textId="77777777" w:rsidR="00DB44AB" w:rsidRDefault="002907F0">
      <w:pPr>
        <w:numPr>
          <w:ilvl w:val="0"/>
          <w:numId w:val="1"/>
        </w:numPr>
      </w:pPr>
      <w:r>
        <w:t>Казахстан на карте цифрового биоразнообразия GBIF.</w:t>
      </w:r>
    </w:p>
    <w:p w14:paraId="0000000E" w14:textId="77777777" w:rsidR="00DB44AB" w:rsidRDefault="002907F0">
      <w:r>
        <w:t>Дискуссия (30 минут)</w:t>
      </w:r>
    </w:p>
    <w:p w14:paraId="0000000F" w14:textId="77777777" w:rsidR="00DB44AB" w:rsidRDefault="00DB44AB"/>
    <w:p w14:paraId="00000010" w14:textId="77777777" w:rsidR="00DB44AB" w:rsidRDefault="002907F0">
      <w:pPr>
        <w:jc w:val="center"/>
        <w:rPr>
          <w:b/>
        </w:rPr>
      </w:pPr>
      <w:r>
        <w:rPr>
          <w:b/>
        </w:rPr>
        <w:t>Аннотация доклада</w:t>
      </w:r>
    </w:p>
    <w:p w14:paraId="00000011" w14:textId="77777777" w:rsidR="00DB44AB" w:rsidRDefault="002907F0">
      <w:pPr>
        <w:ind w:firstLine="700"/>
        <w:jc w:val="both"/>
      </w:pPr>
      <w:r>
        <w:t xml:space="preserve">Крупнейшим репозиторием, предоставляющим открытый доступ к интегрированным данным о находках биологических видов, является Глобальный портал о биоразнообразии </w:t>
      </w:r>
      <w:hyperlink r:id="rId5">
        <w:r>
          <w:rPr>
            <w:color w:val="1155CC"/>
            <w:u w:val="single"/>
          </w:rPr>
          <w:t>GBIF.org</w:t>
        </w:r>
      </w:hyperlink>
      <w:r>
        <w:t xml:space="preserve">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). На февраль 2023 г. через GBIF доступно &gt;2.2 млрд. записей о находках биологических видов, происходящих из &gt;81 тыс. источников (наборов данных). Данные публикуются зарегистрированными в GBIF организациями с указанием авторства. Каждому набору данных присваивается уникальный идентификатор цифрового объекта DOI. Использование лицензий </w:t>
      </w:r>
      <w:hyperlink r:id="rId6">
        <w:proofErr w:type="spellStart"/>
        <w:r>
          <w:rPr>
            <w:color w:val="1155CC"/>
            <w:u w:val="single"/>
          </w:rPr>
          <w:t>Creative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Commons</w:t>
        </w:r>
        <w:proofErr w:type="spellEnd"/>
      </w:hyperlink>
      <w:r>
        <w:t xml:space="preserve"> позволяет цитировать данные в публикациях согласно общепринятым правилам.</w:t>
      </w:r>
    </w:p>
    <w:p w14:paraId="00000012" w14:textId="02C3BBE8" w:rsidR="00DB44AB" w:rsidRDefault="002907F0">
      <w:pPr>
        <w:ind w:firstLine="700"/>
        <w:jc w:val="both"/>
      </w:pPr>
      <w:r>
        <w:t xml:space="preserve">Доступная через GBIF информация широко востребована в научных исследованиях. С 2003 г. в рецензируемых журналах вышло </w:t>
      </w:r>
      <w:hyperlink r:id="rId7">
        <w:r>
          <w:rPr>
            <w:color w:val="1155CC"/>
            <w:u w:val="single"/>
          </w:rPr>
          <w:t>&gt;8200 статей</w:t>
        </w:r>
      </w:hyperlink>
      <w:r>
        <w:t>, содержащих результаты анализа данных, полученных через GBIF, число таких публикаций возрастает с каждым годом. Благодаря GBIF развитие получили статьи о данных (</w:t>
      </w:r>
      <w:proofErr w:type="spellStart"/>
      <w:r>
        <w:fldChar w:fldCharType="begin"/>
      </w:r>
      <w:r>
        <w:instrText xml:space="preserve"> HYPERLINK "https://www.gbif.org/data-papers" \h </w:instrText>
      </w:r>
      <w:r>
        <w:fldChar w:fldCharType="separate"/>
      </w:r>
      <w:r>
        <w:rPr>
          <w:color w:val="1155CC"/>
          <w:u w:val="single"/>
        </w:rPr>
        <w:t>data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papers</w:t>
      </w:r>
      <w:proofErr w:type="spellEnd"/>
      <w:r>
        <w:rPr>
          <w:color w:val="1155CC"/>
          <w:u w:val="single"/>
        </w:rPr>
        <w:fldChar w:fldCharType="end"/>
      </w:r>
      <w:r>
        <w:t>) в области полевой биологии. Такая статья представляет собой подробное описание опубликованного через GBIF набора данных. Каждая рукопись проходит не только рецензирование текста, но и аудит опубликованных данных.</w:t>
      </w:r>
    </w:p>
    <w:p w14:paraId="00000013" w14:textId="6F7E428E" w:rsidR="00DB44AB" w:rsidRDefault="002907F0">
      <w:pPr>
        <w:ind w:firstLine="700"/>
        <w:jc w:val="both"/>
      </w:pPr>
      <w:r>
        <w:t xml:space="preserve">Участниками сети GBIF в Казахстане уже стали </w:t>
      </w:r>
      <w:hyperlink r:id="rId8">
        <w:r>
          <w:rPr>
            <w:color w:val="1155CC"/>
            <w:u w:val="single"/>
          </w:rPr>
          <w:t xml:space="preserve">Институт ботаники и </w:t>
        </w:r>
        <w:proofErr w:type="spellStart"/>
        <w:r>
          <w:rPr>
            <w:color w:val="1155CC"/>
            <w:u w:val="single"/>
          </w:rPr>
          <w:t>фитоинтродукции</w:t>
        </w:r>
        <w:proofErr w:type="spellEnd"/>
      </w:hyperlink>
      <w:r>
        <w:t xml:space="preserve">, </w:t>
      </w:r>
      <w:hyperlink r:id="rId9">
        <w:r>
          <w:rPr>
            <w:color w:val="1155CC"/>
            <w:u w:val="single"/>
          </w:rPr>
          <w:t>Институт зоологии РК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 xml:space="preserve">Карагандинский университет имени академика Е.А. </w:t>
        </w:r>
        <w:proofErr w:type="spellStart"/>
        <w:r>
          <w:rPr>
            <w:color w:val="1155CC"/>
            <w:u w:val="single"/>
          </w:rPr>
          <w:t>Букетова</w:t>
        </w:r>
        <w:proofErr w:type="spellEnd"/>
      </w:hyperlink>
      <w:hyperlink r:id="rId11">
        <w:r>
          <w:t xml:space="preserve"> и</w:t>
        </w:r>
      </w:hyperlink>
      <w:r>
        <w:t xml:space="preserve"> </w:t>
      </w:r>
      <w:hyperlink r:id="rId12">
        <w:r>
          <w:rPr>
            <w:color w:val="1155CC"/>
            <w:u w:val="single"/>
          </w:rPr>
          <w:t>Мангышлакский экспериментальный ботанический сад</w:t>
        </w:r>
      </w:hyperlink>
      <w:r>
        <w:t xml:space="preserve">. Публикация данных учёными из Казахстана начата в прошлом году. </w:t>
      </w:r>
      <w:hyperlink r:id="rId13">
        <w:r>
          <w:rPr>
            <w:color w:val="1155CC"/>
            <w:u w:val="single"/>
          </w:rPr>
          <w:t>Первый набор данных</w:t>
        </w:r>
      </w:hyperlink>
      <w:r>
        <w:t xml:space="preserve"> опубликован исследователями из Института зоологии РК. Пока что подавляющее большинство данных GBIF для территории Казахстана происходит из зарубежных источников. На февраль 2023</w:t>
      </w:r>
      <w:r>
        <w:rPr>
          <w:lang w:val="en-US"/>
        </w:rPr>
        <w:t> </w:t>
      </w:r>
      <w:r>
        <w:t xml:space="preserve">г. общий объем информации составляет 343 тыс. записей, более половины из которых (55%) происходит из трех наборов данных: глобальной орнитологической сети </w:t>
      </w:r>
      <w:hyperlink r:id="rId14">
        <w:proofErr w:type="spellStart"/>
        <w:r>
          <w:rPr>
            <w:color w:val="1155CC"/>
            <w:u w:val="single"/>
          </w:rPr>
          <w:t>eBir</w:t>
        </w:r>
      </w:hyperlink>
      <w:hyperlink r:id="rId15">
        <w:r>
          <w:rPr>
            <w:color w:val="1155CC"/>
            <w:u w:val="single"/>
          </w:rPr>
          <w:t>d</w:t>
        </w:r>
        <w:proofErr w:type="spellEnd"/>
      </w:hyperlink>
      <w:r>
        <w:t xml:space="preserve"> (США), </w:t>
      </w:r>
      <w:hyperlink r:id="rId16">
        <w:r>
          <w:rPr>
            <w:color w:val="1155CC"/>
            <w:u w:val="single"/>
          </w:rPr>
          <w:t>гербария МГУ имени М.В. Ломоносова</w:t>
        </w:r>
      </w:hyperlink>
      <w:r>
        <w:t xml:space="preserve"> (Россия) и </w:t>
      </w:r>
      <w:hyperlink r:id="rId17">
        <w:r>
          <w:rPr>
            <w:color w:val="1155CC"/>
            <w:u w:val="single"/>
          </w:rPr>
          <w:t>б</w:t>
        </w:r>
      </w:hyperlink>
      <w:hyperlink r:id="rId18">
        <w:r>
          <w:rPr>
            <w:color w:val="1155CC"/>
            <w:u w:val="single"/>
          </w:rPr>
          <w:t>аза данных полужесткокрылых университета Кюсю</w:t>
        </w:r>
      </w:hyperlink>
      <w:r>
        <w:t xml:space="preserve"> (Япония). Очевиден рост интереса к данным сети GBIF среди казахстанских исследователей. Так в ноябре-декабре 2022 г. число запросов пользователей из Казахстана возросло до &gt;50 в месяц по сравнению с 1–12 в январе-октябре того же года.</w:t>
      </w:r>
    </w:p>
    <w:sectPr w:rsidR="00DB44AB">
      <w:pgSz w:w="11909" w:h="16834"/>
      <w:pgMar w:top="1133" w:right="1133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6ED"/>
    <w:multiLevelType w:val="multilevel"/>
    <w:tmpl w:val="7CE6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AB"/>
    <w:rsid w:val="002907F0"/>
    <w:rsid w:val="009F36D6"/>
    <w:rsid w:val="00D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0B6"/>
  <w15:docId w15:val="{A7914ADA-A120-4618-B82B-A91FD03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publisher/0d39aa34-7036-4730-ae45-d8b041288328" TargetMode="External"/><Relationship Id="rId13" Type="http://schemas.openxmlformats.org/officeDocument/2006/relationships/hyperlink" Target="https://www.gbif.org/dataset/78f7dbd8-859a-4d46-a278-85439d28db49" TargetMode="External"/><Relationship Id="rId18" Type="http://schemas.openxmlformats.org/officeDocument/2006/relationships/hyperlink" Target="https://www.gbif.org/dataset/279c8d3e-5f97-4fe9-a99b-ef0e4b0441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bif.org/resource/search?contentType=literature&amp;literatureType=journal&amp;relevance=GBIF_USED&amp;peerReview=true" TargetMode="External"/><Relationship Id="rId12" Type="http://schemas.openxmlformats.org/officeDocument/2006/relationships/hyperlink" Target="https://www.gbif.org/publisher/5e7bebbd-7e03-48fc-a9b9-2beaf8b59ebc" TargetMode="External"/><Relationship Id="rId17" Type="http://schemas.openxmlformats.org/officeDocument/2006/relationships/hyperlink" Target="https://www.gbif.org/dataset/279c8d3e-5f97-4fe9-a99b-ef0e4b0441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bif.org/dataset/902c8fe7-8f38-45b0-854e-c324fed363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bif.org/terms" TargetMode="External"/><Relationship Id="rId11" Type="http://schemas.openxmlformats.org/officeDocument/2006/relationships/hyperlink" Target="https://www.gbif.org/publisher/fcfa64a2-a7f0-4331-9431-86df15c76ad7" TargetMode="External"/><Relationship Id="rId5" Type="http://schemas.openxmlformats.org/officeDocument/2006/relationships/hyperlink" Target="https://www.gbif.org/" TargetMode="External"/><Relationship Id="rId15" Type="http://schemas.openxmlformats.org/officeDocument/2006/relationships/hyperlink" Target="https://www.gbif.org/dataset/4fa7b334-ce0d-4e88-aaae-2e0c138d049e" TargetMode="External"/><Relationship Id="rId10" Type="http://schemas.openxmlformats.org/officeDocument/2006/relationships/hyperlink" Target="https://www.gbif.org/publisher/fcfa64a2-a7f0-4331-9431-86df15c76ad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bif.org/publisher/0255f116-fd08-4b15-9eb3-2b4e2062a323" TargetMode="External"/><Relationship Id="rId14" Type="http://schemas.openxmlformats.org/officeDocument/2006/relationships/hyperlink" Target="https://www.gbif.org/dataset/4fa7b334-ce0d-4e88-aaae-2e0c138d04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2023-02-17T03:22:00Z</dcterms:created>
  <dcterms:modified xsi:type="dcterms:W3CDTF">2023-02-17T03:22:00Z</dcterms:modified>
</cp:coreProperties>
</file>